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BA202C" w14:textId="16FBFBE9" w:rsidR="00456738" w:rsidRPr="00456738" w:rsidRDefault="0024519E" w:rsidP="00456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 w:rsidRPr="00456738">
        <w:rPr>
          <w:rFonts w:ascii="Times New Roman" w:eastAsia="Times New Roman" w:hAnsi="Times New Roman" w:cs="Times New Roman"/>
          <w:noProof/>
          <w:sz w:val="24"/>
          <w:szCs w:val="24"/>
          <w:lang w:eastAsia="es-CL"/>
        </w:rPr>
        <w:drawing>
          <wp:anchor distT="0" distB="0" distL="114300" distR="114300" simplePos="0" relativeHeight="251660288" behindDoc="0" locked="0" layoutInCell="1" allowOverlap="1" wp14:anchorId="647F0346" wp14:editId="57091DCD">
            <wp:simplePos x="0" y="0"/>
            <wp:positionH relativeFrom="margin">
              <wp:posOffset>1859915</wp:posOffset>
            </wp:positionH>
            <wp:positionV relativeFrom="paragraph">
              <wp:posOffset>-585470</wp:posOffset>
            </wp:positionV>
            <wp:extent cx="2089150" cy="645795"/>
            <wp:effectExtent l="0" t="0" r="6350" b="1905"/>
            <wp:wrapNone/>
            <wp:docPr id="2" name="Google Shape;81;g118f128beb2_1_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oogle Shape;81;g118f128beb2_1_164"/>
                    <pic:cNvPicPr preferRelativeResize="0"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6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6738">
        <w:rPr>
          <w:rFonts w:ascii="Times New Roman" w:eastAsia="Times New Roman" w:hAnsi="Times New Roman" w:cs="Times New Roman"/>
          <w:noProof/>
          <w:sz w:val="24"/>
          <w:szCs w:val="24"/>
          <w:lang w:eastAsia="es-CL"/>
        </w:rPr>
        <w:drawing>
          <wp:anchor distT="0" distB="0" distL="114300" distR="114300" simplePos="0" relativeHeight="251659264" behindDoc="1" locked="0" layoutInCell="1" allowOverlap="1" wp14:anchorId="1804946B" wp14:editId="5BFBE2FF">
            <wp:simplePos x="0" y="0"/>
            <wp:positionH relativeFrom="page">
              <wp:posOffset>27940</wp:posOffset>
            </wp:positionH>
            <wp:positionV relativeFrom="paragraph">
              <wp:posOffset>290830</wp:posOffset>
            </wp:positionV>
            <wp:extent cx="7710170" cy="4262120"/>
            <wp:effectExtent l="0" t="0" r="0" b="5080"/>
            <wp:wrapTight wrapText="bothSides">
              <wp:wrapPolygon edited="0">
                <wp:start x="0" y="0"/>
                <wp:lineTo x="0" y="21561"/>
                <wp:lineTo x="21561" y="21561"/>
                <wp:lineTo x="21561" y="0"/>
                <wp:lineTo x="0" y="0"/>
              </wp:wrapPolygon>
            </wp:wrapTight>
            <wp:docPr id="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017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711B6B" w14:textId="26CF15F6" w:rsidR="00456738" w:rsidRPr="00456738" w:rsidRDefault="00456738" w:rsidP="00456738">
      <w:pPr>
        <w:spacing w:after="0" w:line="240" w:lineRule="auto"/>
        <w:ind w:right="51"/>
        <w:jc w:val="both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 w:rsidRPr="00456738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ab/>
      </w:r>
    </w:p>
    <w:p w14:paraId="3B358CC5" w14:textId="77777777" w:rsidR="00725DA0" w:rsidRDefault="006E3925" w:rsidP="006E3925">
      <w:pPr>
        <w:spacing w:after="240" w:line="240" w:lineRule="auto"/>
        <w:rPr>
          <w:rFonts w:ascii="Ebrima" w:eastAsia="Times New Roman" w:hAnsi="Ebrima" w:cs="Times New Roman"/>
          <w:b/>
          <w:bCs/>
          <w:color w:val="000000"/>
          <w:sz w:val="24"/>
          <w:szCs w:val="24"/>
          <w:lang w:eastAsia="es-CL"/>
        </w:rPr>
      </w:pPr>
      <w:r w:rsidRPr="005B6587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2F55ED" wp14:editId="1ACDA20A">
                <wp:simplePos x="0" y="0"/>
                <wp:positionH relativeFrom="margin">
                  <wp:align>left</wp:align>
                </wp:positionH>
                <wp:positionV relativeFrom="paragraph">
                  <wp:posOffset>96476</wp:posOffset>
                </wp:positionV>
                <wp:extent cx="5706416" cy="3676650"/>
                <wp:effectExtent l="0" t="0" r="0" b="0"/>
                <wp:wrapNone/>
                <wp:docPr id="5" name="Cuadro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6416" cy="36766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A4A771B" w14:textId="77777777" w:rsidR="00725DA0" w:rsidRPr="0024519E" w:rsidRDefault="00725DA0" w:rsidP="00725DA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FFC000" w:themeColor="accent4"/>
                                <w:kern w:val="24"/>
                                <w:sz w:val="54"/>
                                <w:szCs w:val="108"/>
                              </w:rPr>
                            </w:pPr>
                            <w:r w:rsidRPr="0024519E">
                              <w:rPr>
                                <w:rFonts w:ascii="Poppins" w:hAnsi="Poppins" w:cs="Poppins"/>
                                <w:b/>
                                <w:color w:val="FFC000" w:themeColor="accent4"/>
                                <w:sz w:val="36"/>
                              </w:rPr>
                              <w:t>TALLER</w:t>
                            </w:r>
                            <w:r w:rsidRPr="0024519E">
                              <w:rPr>
                                <w:rFonts w:ascii="Poppins" w:hAnsi="Poppins" w:cs="Poppins"/>
                                <w:b/>
                                <w:bCs/>
                                <w:color w:val="FFC000" w:themeColor="accent4"/>
                                <w:kern w:val="24"/>
                                <w:sz w:val="48"/>
                                <w:szCs w:val="108"/>
                              </w:rPr>
                              <w:t xml:space="preserve"> </w:t>
                            </w:r>
                          </w:p>
                          <w:p w14:paraId="65C7F988" w14:textId="77777777" w:rsidR="00725DA0" w:rsidRPr="0024519E" w:rsidRDefault="00725DA0" w:rsidP="00725DA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Ebrima" w:hAnsi="Ebrima" w:cs="Poppins"/>
                                <w:b/>
                                <w:bCs/>
                                <w:color w:val="4472C4" w:themeColor="accent5"/>
                                <w:kern w:val="24"/>
                                <w:sz w:val="54"/>
                                <w:szCs w:val="108"/>
                              </w:rPr>
                            </w:pPr>
                            <w:r w:rsidRPr="0024519E">
                              <w:rPr>
                                <w:rFonts w:ascii="Poppins" w:hAnsi="Poppins" w:cs="Poppins"/>
                                <w:b/>
                                <w:bCs/>
                                <w:color w:val="4472C4" w:themeColor="accent5"/>
                                <w:kern w:val="24"/>
                                <w:sz w:val="54"/>
                                <w:szCs w:val="108"/>
                              </w:rPr>
                              <w:t>CONTRATOS COLABORATIVOS E INTEGRACIÓN TEMPRANA</w:t>
                            </w:r>
                          </w:p>
                          <w:p w14:paraId="43BCD57C" w14:textId="77777777" w:rsidR="00725DA0" w:rsidRPr="005B6587" w:rsidRDefault="00725DA0" w:rsidP="00725DA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Ebrima" w:hAnsi="Ebrima" w:cs="Poppins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14:paraId="3E56D249" w14:textId="77777777" w:rsidR="00725DA0" w:rsidRDefault="00725DA0" w:rsidP="00725DA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Ebrima" w:hAnsi="Ebrima" w:cs="Poppins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14:paraId="23CE0500" w14:textId="77777777" w:rsidR="00725DA0" w:rsidRPr="0024519E" w:rsidRDefault="00725DA0" w:rsidP="00725DA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24519E">
                              <w:rPr>
                                <w:rFonts w:ascii="Poppins" w:hAnsi="Poppins" w:cs="Poppi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  <w:t xml:space="preserve">DOCUMENTO </w:t>
                            </w:r>
                          </w:p>
                          <w:p w14:paraId="31A2999B" w14:textId="77777777" w:rsidR="00725DA0" w:rsidRPr="0024519E" w:rsidRDefault="00725DA0" w:rsidP="00725DA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40"/>
                                <w:szCs w:val="28"/>
                              </w:rPr>
                            </w:pPr>
                            <w:r w:rsidRPr="0024519E">
                              <w:rPr>
                                <w:rFonts w:ascii="Poppins" w:hAnsi="Poppins" w:cs="Poppi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40"/>
                                <w:szCs w:val="28"/>
                              </w:rPr>
                              <w:t xml:space="preserve"> BASES ADMINISTRATIVA ESPECIALES</w:t>
                            </w:r>
                          </w:p>
                          <w:p w14:paraId="45EBA986" w14:textId="77777777" w:rsidR="00725DA0" w:rsidRPr="0024519E" w:rsidRDefault="00725DA0" w:rsidP="00725DA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14:paraId="7CD347D4" w14:textId="77777777" w:rsidR="00725DA0" w:rsidRPr="0024519E" w:rsidRDefault="00725DA0" w:rsidP="00725DA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14:paraId="50777B2A" w14:textId="77777777" w:rsidR="00725DA0" w:rsidRPr="0024519E" w:rsidRDefault="00725DA0" w:rsidP="00725DA0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rFonts w:ascii="Poppins" w:hAnsi="Poppins" w:cs="Poppi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24519E">
                              <w:rPr>
                                <w:rFonts w:ascii="Poppins" w:hAnsi="Poppins" w:cs="Poppi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  <w:t>Junio 2022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2F55ED" id="_x0000_t202" coordsize="21600,21600" o:spt="202" path="m,l,21600r21600,l21600,xe">
                <v:stroke joinstyle="miter"/>
                <v:path gradientshapeok="t" o:connecttype="rect"/>
              </v:shapetype>
              <v:shape id="CuadroTexto 4" o:spid="_x0000_s1026" type="#_x0000_t202" style="position:absolute;margin-left:0;margin-top:7.6pt;width:449.3pt;height:289.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" filled="f" stroked="f">
                <v:textbox>
                  <w:txbxContent>
                    <w:p w14:paraId="0A4A771B" w14:textId="77777777" w:rsidR="00725DA0" w:rsidRPr="0024519E" w:rsidRDefault="00725DA0" w:rsidP="00725DA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FFC000" w:themeColor="accent4"/>
                          <w:kern w:val="24"/>
                          <w:sz w:val="54"/>
                          <w:szCs w:val="108"/>
                        </w:rPr>
                      </w:pPr>
                      <w:r w:rsidRPr="0024519E">
                        <w:rPr>
                          <w:rFonts w:ascii="Poppins" w:hAnsi="Poppins" w:cs="Poppins"/>
                          <w:b/>
                          <w:color w:val="FFC000" w:themeColor="accent4"/>
                          <w:sz w:val="36"/>
                        </w:rPr>
                        <w:t>TALLER</w:t>
                      </w:r>
                      <w:r w:rsidRPr="0024519E">
                        <w:rPr>
                          <w:rFonts w:ascii="Poppins" w:hAnsi="Poppins" w:cs="Poppins"/>
                          <w:b/>
                          <w:bCs/>
                          <w:color w:val="FFC000" w:themeColor="accent4"/>
                          <w:kern w:val="24"/>
                          <w:sz w:val="48"/>
                          <w:szCs w:val="108"/>
                        </w:rPr>
                        <w:t xml:space="preserve"> </w:t>
                      </w:r>
                    </w:p>
                    <w:p w14:paraId="65C7F988" w14:textId="77777777" w:rsidR="00725DA0" w:rsidRPr="0024519E" w:rsidRDefault="00725DA0" w:rsidP="00725DA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Ebrima" w:hAnsi="Ebrima" w:cs="Poppins"/>
                          <w:b/>
                          <w:bCs/>
                          <w:color w:val="4472C4" w:themeColor="accent5"/>
                          <w:kern w:val="24"/>
                          <w:sz w:val="54"/>
                          <w:szCs w:val="108"/>
                        </w:rPr>
                      </w:pPr>
                      <w:r w:rsidRPr="0024519E">
                        <w:rPr>
                          <w:rFonts w:ascii="Poppins" w:hAnsi="Poppins" w:cs="Poppins"/>
                          <w:b/>
                          <w:bCs/>
                          <w:color w:val="4472C4" w:themeColor="accent5"/>
                          <w:kern w:val="24"/>
                          <w:sz w:val="54"/>
                          <w:szCs w:val="108"/>
                        </w:rPr>
                        <w:t>CONTRATOS COLABORATIVOS E INTEGRACIÓN TEMPRANA</w:t>
                      </w:r>
                    </w:p>
                    <w:p w14:paraId="43BCD57C" w14:textId="77777777" w:rsidR="00725DA0" w:rsidRPr="005B6587" w:rsidRDefault="00725DA0" w:rsidP="00725DA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Ebrima" w:hAnsi="Ebrima" w:cs="Poppins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14:paraId="3E56D249" w14:textId="77777777" w:rsidR="00725DA0" w:rsidRDefault="00725DA0" w:rsidP="00725DA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Ebrima" w:hAnsi="Ebrima" w:cs="Poppins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14:paraId="23CE0500" w14:textId="77777777" w:rsidR="00725DA0" w:rsidRPr="0024519E" w:rsidRDefault="00725DA0" w:rsidP="00725DA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</w:pPr>
                      <w:r w:rsidRPr="0024519E">
                        <w:rPr>
                          <w:rFonts w:ascii="Poppins" w:hAnsi="Poppins" w:cs="Poppi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  <w:t xml:space="preserve">DOCUMENTO </w:t>
                      </w:r>
                    </w:p>
                    <w:p w14:paraId="31A2999B" w14:textId="77777777" w:rsidR="00725DA0" w:rsidRPr="0024519E" w:rsidRDefault="00725DA0" w:rsidP="00725DA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3B3838" w:themeColor="background2" w:themeShade="40"/>
                          <w:kern w:val="24"/>
                          <w:sz w:val="40"/>
                          <w:szCs w:val="28"/>
                        </w:rPr>
                      </w:pPr>
                      <w:r w:rsidRPr="0024519E">
                        <w:rPr>
                          <w:rFonts w:ascii="Poppins" w:hAnsi="Poppins" w:cs="Poppins"/>
                          <w:b/>
                          <w:bCs/>
                          <w:color w:val="3B3838" w:themeColor="background2" w:themeShade="40"/>
                          <w:kern w:val="24"/>
                          <w:sz w:val="40"/>
                          <w:szCs w:val="28"/>
                        </w:rPr>
                        <w:t xml:space="preserve"> BASES ADMINISTRATIVA ESPECIALES</w:t>
                      </w:r>
                    </w:p>
                    <w:p w14:paraId="45EBA986" w14:textId="77777777" w:rsidR="00725DA0" w:rsidRPr="0024519E" w:rsidRDefault="00725DA0" w:rsidP="00725DA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</w:pPr>
                    </w:p>
                    <w:p w14:paraId="7CD347D4" w14:textId="77777777" w:rsidR="00725DA0" w:rsidRPr="0024519E" w:rsidRDefault="00725DA0" w:rsidP="00725DA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</w:pPr>
                    </w:p>
                    <w:p w14:paraId="50777B2A" w14:textId="77777777" w:rsidR="00725DA0" w:rsidRPr="0024519E" w:rsidRDefault="00725DA0" w:rsidP="00725DA0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rFonts w:ascii="Poppins" w:hAnsi="Poppins" w:cs="Poppi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</w:pPr>
                      <w:r w:rsidRPr="0024519E">
                        <w:rPr>
                          <w:rFonts w:ascii="Poppins" w:hAnsi="Poppins" w:cs="Poppi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  <w:t>Junio 2022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6738" w:rsidRPr="00456738">
        <w:rPr>
          <w:rFonts w:ascii="Times New Roman" w:eastAsia="Times New Roman" w:hAnsi="Times New Roman" w:cs="Times New Roman"/>
          <w:sz w:val="24"/>
          <w:szCs w:val="24"/>
          <w:lang w:eastAsia="es-CL"/>
        </w:rPr>
        <w:br/>
      </w:r>
      <w:r w:rsidR="00456738" w:rsidRPr="00456738">
        <w:rPr>
          <w:rFonts w:ascii="Times New Roman" w:eastAsia="Times New Roman" w:hAnsi="Times New Roman" w:cs="Times New Roman"/>
          <w:sz w:val="24"/>
          <w:szCs w:val="24"/>
          <w:lang w:eastAsia="es-CL"/>
        </w:rPr>
        <w:br/>
      </w:r>
      <w:r w:rsidR="00456738" w:rsidRPr="00456738">
        <w:rPr>
          <w:rFonts w:ascii="Times New Roman" w:eastAsia="Times New Roman" w:hAnsi="Times New Roman" w:cs="Times New Roman"/>
          <w:sz w:val="24"/>
          <w:szCs w:val="24"/>
          <w:lang w:eastAsia="es-CL"/>
        </w:rPr>
        <w:br/>
      </w:r>
      <w:r w:rsidR="00725DA0">
        <w:rPr>
          <w:rFonts w:ascii="Ebrima" w:eastAsia="Times New Roman" w:hAnsi="Ebrima" w:cs="Times New Roman"/>
          <w:b/>
          <w:bCs/>
          <w:color w:val="000000"/>
          <w:sz w:val="24"/>
          <w:szCs w:val="24"/>
          <w:lang w:eastAsia="es-CL"/>
        </w:rPr>
        <w:br w:type="page"/>
      </w:r>
    </w:p>
    <w:p w14:paraId="1066448D" w14:textId="77777777" w:rsidR="006E3925" w:rsidRDefault="006E3925" w:rsidP="00456738">
      <w:pPr>
        <w:spacing w:after="0" w:line="240" w:lineRule="auto"/>
        <w:ind w:left="-284" w:right="51" w:hanging="284"/>
        <w:jc w:val="center"/>
        <w:rPr>
          <w:rFonts w:ascii="Ebrima" w:eastAsia="Times New Roman" w:hAnsi="Ebrima" w:cs="Times New Roman"/>
          <w:b/>
          <w:bCs/>
          <w:color w:val="000000"/>
          <w:sz w:val="24"/>
          <w:szCs w:val="24"/>
          <w:lang w:eastAsia="es-CL"/>
        </w:rPr>
      </w:pPr>
    </w:p>
    <w:p w14:paraId="3E6086AD" w14:textId="77777777" w:rsidR="006E3925" w:rsidRDefault="006E3925" w:rsidP="00456738">
      <w:pPr>
        <w:spacing w:after="0" w:line="240" w:lineRule="auto"/>
        <w:ind w:left="-284" w:right="51" w:hanging="284"/>
        <w:jc w:val="center"/>
        <w:rPr>
          <w:rFonts w:ascii="Ebrima" w:eastAsia="Times New Roman" w:hAnsi="Ebrima" w:cs="Times New Roman"/>
          <w:b/>
          <w:bCs/>
          <w:color w:val="000000"/>
          <w:sz w:val="24"/>
          <w:szCs w:val="24"/>
          <w:lang w:eastAsia="es-CL"/>
        </w:rPr>
      </w:pPr>
    </w:p>
    <w:p w14:paraId="181B7032" w14:textId="77777777" w:rsidR="00456738" w:rsidRPr="00456738" w:rsidRDefault="00456738" w:rsidP="00456738">
      <w:pPr>
        <w:spacing w:after="0" w:line="240" w:lineRule="auto"/>
        <w:ind w:left="-284" w:right="51" w:hanging="284"/>
        <w:jc w:val="center"/>
        <w:rPr>
          <w:rFonts w:ascii="Ebrima" w:eastAsia="Times New Roman" w:hAnsi="Ebrima" w:cs="Times New Roman"/>
          <w:sz w:val="24"/>
          <w:szCs w:val="24"/>
          <w:lang w:eastAsia="es-CL"/>
        </w:rPr>
      </w:pPr>
      <w:r w:rsidRPr="00456738">
        <w:rPr>
          <w:rFonts w:ascii="Ebrima" w:eastAsia="Times New Roman" w:hAnsi="Ebrima" w:cs="Times New Roman"/>
          <w:b/>
          <w:bCs/>
          <w:color w:val="000000"/>
          <w:sz w:val="24"/>
          <w:szCs w:val="24"/>
          <w:lang w:eastAsia="es-CL"/>
        </w:rPr>
        <w:t>Bases Administrativas Especiales</w:t>
      </w:r>
    </w:p>
    <w:p w14:paraId="6FABDD5E" w14:textId="77777777" w:rsidR="00456738" w:rsidRPr="00456738" w:rsidRDefault="00456738" w:rsidP="00456738">
      <w:pPr>
        <w:spacing w:after="240" w:line="240" w:lineRule="auto"/>
        <w:rPr>
          <w:rFonts w:ascii="Ebrima" w:eastAsia="Times New Roman" w:hAnsi="Ebrima" w:cs="Times New Roman"/>
          <w:sz w:val="24"/>
          <w:szCs w:val="24"/>
          <w:lang w:eastAsia="es-CL"/>
        </w:rPr>
      </w:pPr>
      <w:r w:rsidRPr="00456738">
        <w:rPr>
          <w:rFonts w:ascii="Ebrima" w:eastAsia="Times New Roman" w:hAnsi="Ebrima" w:cs="Times New Roman"/>
          <w:sz w:val="24"/>
          <w:szCs w:val="24"/>
          <w:lang w:eastAsia="es-CL"/>
        </w:rPr>
        <w:br/>
      </w:r>
    </w:p>
    <w:p w14:paraId="2F58499F" w14:textId="77777777" w:rsidR="00456738" w:rsidRPr="00456738" w:rsidRDefault="00456738" w:rsidP="00456738">
      <w:pPr>
        <w:spacing w:after="0" w:line="240" w:lineRule="auto"/>
        <w:ind w:right="51"/>
        <w:jc w:val="center"/>
        <w:rPr>
          <w:rFonts w:ascii="Ebrima" w:eastAsia="Times New Roman" w:hAnsi="Ebrima" w:cs="Times New Roman"/>
          <w:sz w:val="24"/>
          <w:szCs w:val="24"/>
          <w:lang w:eastAsia="es-CL"/>
        </w:rPr>
      </w:pPr>
      <w:r w:rsidRPr="00456738">
        <w:rPr>
          <w:rFonts w:ascii="Ebrima" w:eastAsia="Times New Roman" w:hAnsi="Ebrima" w:cs="Times New Roman"/>
          <w:b/>
          <w:bCs/>
          <w:color w:val="000000"/>
          <w:sz w:val="24"/>
          <w:szCs w:val="24"/>
          <w:lang w:eastAsia="es-CL"/>
        </w:rPr>
        <w:t>Contrato de Construcción Colaborativo bajo la Modalidad a Suma Alzada para Obras de Edificación</w:t>
      </w:r>
    </w:p>
    <w:p w14:paraId="690D36F2" w14:textId="77777777" w:rsidR="00456738" w:rsidRPr="00456738" w:rsidRDefault="00456738" w:rsidP="00456738">
      <w:pPr>
        <w:spacing w:after="240" w:line="240" w:lineRule="auto"/>
        <w:rPr>
          <w:rFonts w:ascii="Ebrima" w:eastAsia="Times New Roman" w:hAnsi="Ebrima" w:cs="Times New Roman"/>
          <w:sz w:val="24"/>
          <w:szCs w:val="24"/>
          <w:lang w:eastAsia="es-CL"/>
        </w:rPr>
      </w:pPr>
      <w:r w:rsidRPr="00456738">
        <w:rPr>
          <w:rFonts w:ascii="Ebrima" w:eastAsia="Times New Roman" w:hAnsi="Ebrima" w:cs="Times New Roman"/>
          <w:sz w:val="24"/>
          <w:szCs w:val="24"/>
          <w:lang w:eastAsia="es-CL"/>
        </w:rPr>
        <w:br/>
      </w:r>
      <w:r w:rsidRPr="00456738">
        <w:rPr>
          <w:rFonts w:ascii="Ebrima" w:eastAsia="Times New Roman" w:hAnsi="Ebrima" w:cs="Times New Roman"/>
          <w:sz w:val="24"/>
          <w:szCs w:val="24"/>
          <w:lang w:eastAsia="es-CL"/>
        </w:rPr>
        <w:br/>
      </w:r>
    </w:p>
    <w:p w14:paraId="3B01C81E" w14:textId="77777777" w:rsidR="00456738" w:rsidRPr="00456738" w:rsidRDefault="00456738" w:rsidP="00456738">
      <w:pPr>
        <w:spacing w:after="0" w:line="240" w:lineRule="auto"/>
        <w:ind w:right="51"/>
        <w:jc w:val="center"/>
        <w:rPr>
          <w:rFonts w:ascii="Ebrima" w:eastAsia="Times New Roman" w:hAnsi="Ebrima" w:cs="Times New Roman"/>
          <w:sz w:val="24"/>
          <w:szCs w:val="24"/>
          <w:lang w:eastAsia="es-CL"/>
        </w:rPr>
      </w:pPr>
      <w:r w:rsidRPr="00456738">
        <w:rPr>
          <w:rFonts w:ascii="Ebrima" w:eastAsia="Times New Roman" w:hAnsi="Ebrima" w:cs="Times New Roman"/>
          <w:b/>
          <w:bCs/>
          <w:color w:val="000000"/>
          <w:sz w:val="24"/>
          <w:szCs w:val="24"/>
          <w:lang w:eastAsia="es-CL"/>
        </w:rPr>
        <w:t>                                                </w:t>
      </w:r>
      <w:r w:rsidR="006E3925">
        <w:rPr>
          <w:rFonts w:ascii="Ebrima" w:eastAsia="Times New Roman" w:hAnsi="Ebrima" w:cs="Times New Roman"/>
          <w:b/>
          <w:bCs/>
          <w:color w:val="000000"/>
          <w:sz w:val="24"/>
          <w:szCs w:val="24"/>
          <w:lang w:eastAsia="es-CL"/>
        </w:rPr>
        <w:tab/>
      </w:r>
      <w:r w:rsidR="006E3925">
        <w:rPr>
          <w:rFonts w:ascii="Ebrima" w:eastAsia="Times New Roman" w:hAnsi="Ebrima" w:cs="Times New Roman"/>
          <w:b/>
          <w:bCs/>
          <w:color w:val="000000"/>
          <w:sz w:val="24"/>
          <w:szCs w:val="24"/>
          <w:lang w:eastAsia="es-CL"/>
        </w:rPr>
        <w:tab/>
      </w:r>
      <w:r w:rsidR="006E3925">
        <w:rPr>
          <w:rFonts w:ascii="Ebrima" w:eastAsia="Times New Roman" w:hAnsi="Ebrima" w:cs="Times New Roman"/>
          <w:b/>
          <w:bCs/>
          <w:color w:val="000000"/>
          <w:sz w:val="24"/>
          <w:szCs w:val="24"/>
          <w:lang w:eastAsia="es-CL"/>
        </w:rPr>
        <w:tab/>
      </w:r>
      <w:r w:rsidRPr="00456738">
        <w:rPr>
          <w:rFonts w:ascii="Ebrima" w:eastAsia="Times New Roman" w:hAnsi="Ebrima" w:cs="Times New Roman"/>
          <w:b/>
          <w:bCs/>
          <w:color w:val="000000"/>
          <w:sz w:val="24"/>
          <w:szCs w:val="24"/>
          <w:lang w:eastAsia="es-CL"/>
        </w:rPr>
        <w:t>Fecha: [</w:t>
      </w:r>
      <w:r w:rsidRPr="0045673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CL"/>
        </w:rPr>
        <w:t>●</w:t>
      </w:r>
      <w:r w:rsidRPr="00456738">
        <w:rPr>
          <w:rFonts w:ascii="Ebrima" w:eastAsia="Times New Roman" w:hAnsi="Ebrima" w:cs="Times New Roman"/>
          <w:b/>
          <w:bCs/>
          <w:color w:val="000000"/>
          <w:sz w:val="24"/>
          <w:szCs w:val="24"/>
          <w:lang w:eastAsia="es-CL"/>
        </w:rPr>
        <w:t>] 202[</w:t>
      </w:r>
      <w:r w:rsidRPr="0045673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CL"/>
        </w:rPr>
        <w:t>●</w:t>
      </w:r>
      <w:r w:rsidRPr="00456738">
        <w:rPr>
          <w:rFonts w:ascii="Ebrima" w:eastAsia="Times New Roman" w:hAnsi="Ebrima" w:cs="Times New Roman"/>
          <w:b/>
          <w:bCs/>
          <w:color w:val="000000"/>
          <w:sz w:val="24"/>
          <w:szCs w:val="24"/>
          <w:lang w:eastAsia="es-CL"/>
        </w:rPr>
        <w:t>]</w:t>
      </w:r>
    </w:p>
    <w:p w14:paraId="4E66F772" w14:textId="77777777" w:rsidR="00456738" w:rsidRPr="00456738" w:rsidRDefault="00456738" w:rsidP="006E3925">
      <w:pPr>
        <w:spacing w:after="240" w:line="240" w:lineRule="auto"/>
        <w:rPr>
          <w:rFonts w:ascii="Ebrima" w:eastAsia="Times New Roman" w:hAnsi="Ebrima" w:cs="Times New Roman"/>
          <w:sz w:val="24"/>
          <w:szCs w:val="24"/>
          <w:lang w:eastAsia="es-CL"/>
        </w:rPr>
      </w:pPr>
      <w:r w:rsidRPr="00456738">
        <w:rPr>
          <w:rFonts w:ascii="Ebrima" w:eastAsia="Times New Roman" w:hAnsi="Ebrima" w:cs="Times New Roman"/>
          <w:sz w:val="24"/>
          <w:szCs w:val="24"/>
          <w:lang w:eastAsia="es-CL"/>
        </w:rPr>
        <w:br/>
      </w:r>
      <w:r w:rsidRPr="00456738">
        <w:rPr>
          <w:rFonts w:ascii="Ebrima" w:eastAsia="Times New Roman" w:hAnsi="Ebrima" w:cs="Times New Roman"/>
          <w:sz w:val="24"/>
          <w:szCs w:val="24"/>
          <w:lang w:eastAsia="es-CL"/>
        </w:rPr>
        <w:br/>
      </w:r>
      <w:r w:rsidRPr="00456738">
        <w:rPr>
          <w:rFonts w:ascii="Ebrima" w:eastAsia="Times New Roman" w:hAnsi="Ebrima" w:cs="Times New Roman"/>
          <w:sz w:val="24"/>
          <w:szCs w:val="24"/>
          <w:lang w:eastAsia="es-CL"/>
        </w:rPr>
        <w:br/>
      </w:r>
      <w:r w:rsidRPr="00456738">
        <w:rPr>
          <w:rFonts w:ascii="Ebrima" w:eastAsia="Times New Roman" w:hAnsi="Ebrima" w:cs="Times New Roman"/>
          <w:b/>
          <w:bCs/>
          <w:smallCaps/>
          <w:color w:val="000000"/>
          <w:lang w:eastAsia="es-CL"/>
        </w:rPr>
        <w:t>A.  GENERALIDADES. </w:t>
      </w:r>
    </w:p>
    <w:p w14:paraId="5F2FB45E" w14:textId="77777777" w:rsidR="00456738" w:rsidRPr="00456738" w:rsidRDefault="00456738" w:rsidP="00456738">
      <w:pPr>
        <w:spacing w:after="0" w:line="240" w:lineRule="auto"/>
        <w:rPr>
          <w:rFonts w:ascii="Ebrima" w:eastAsia="Times New Roman" w:hAnsi="Ebrima" w:cs="Times New Roman"/>
          <w:sz w:val="24"/>
          <w:szCs w:val="24"/>
          <w:lang w:eastAsia="es-CL"/>
        </w:rPr>
      </w:pPr>
    </w:p>
    <w:p w14:paraId="44275FD4" w14:textId="77777777" w:rsidR="00456738" w:rsidRPr="00456738" w:rsidRDefault="00456738" w:rsidP="00456738">
      <w:pPr>
        <w:spacing w:after="0" w:line="240" w:lineRule="auto"/>
        <w:ind w:right="192"/>
        <w:jc w:val="both"/>
        <w:rPr>
          <w:rFonts w:ascii="Ebrima" w:eastAsia="Times New Roman" w:hAnsi="Ebrima" w:cs="Times New Roman"/>
          <w:sz w:val="24"/>
          <w:szCs w:val="24"/>
          <w:lang w:eastAsia="es-CL"/>
        </w:rPr>
      </w:pPr>
      <w:r w:rsidRPr="00456738">
        <w:rPr>
          <w:rFonts w:ascii="Ebrima" w:eastAsia="Times New Roman" w:hAnsi="Ebrima" w:cs="Times New Roman"/>
          <w:color w:val="000000"/>
          <w:sz w:val="24"/>
          <w:szCs w:val="24"/>
          <w:lang w:eastAsia="es-CL"/>
        </w:rPr>
        <w:t>[</w:t>
      </w:r>
      <w:r w:rsidRPr="00456738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●</w:t>
      </w:r>
      <w:r w:rsidRPr="00456738">
        <w:rPr>
          <w:rFonts w:ascii="Ebrima" w:eastAsia="Times New Roman" w:hAnsi="Ebrima" w:cs="Times New Roman"/>
          <w:color w:val="000000"/>
          <w:sz w:val="24"/>
          <w:szCs w:val="24"/>
          <w:lang w:eastAsia="es-CL"/>
        </w:rPr>
        <w:t xml:space="preserve">] (el </w:t>
      </w:r>
      <w:r w:rsidRPr="00456738">
        <w:rPr>
          <w:rFonts w:ascii="Ebrima" w:eastAsia="Times New Roman" w:hAnsi="Ebrima" w:cs="Ebrima"/>
          <w:color w:val="000000"/>
          <w:sz w:val="24"/>
          <w:szCs w:val="24"/>
          <w:lang w:eastAsia="es-CL"/>
        </w:rPr>
        <w:t>“</w:t>
      </w:r>
      <w:r w:rsidRPr="00456738">
        <w:rPr>
          <w:rFonts w:ascii="Ebrima" w:eastAsia="Times New Roman" w:hAnsi="Ebrima" w:cs="Times New Roman"/>
          <w:color w:val="000000"/>
          <w:sz w:val="24"/>
          <w:szCs w:val="24"/>
          <w:lang w:eastAsia="es-CL"/>
        </w:rPr>
        <w:t>Mandante</w:t>
      </w:r>
      <w:r w:rsidRPr="00456738">
        <w:rPr>
          <w:rFonts w:ascii="Ebrima" w:eastAsia="Times New Roman" w:hAnsi="Ebrima" w:cs="Ebrima"/>
          <w:color w:val="000000"/>
          <w:sz w:val="24"/>
          <w:szCs w:val="24"/>
          <w:lang w:eastAsia="es-CL"/>
        </w:rPr>
        <w:t>”</w:t>
      </w:r>
      <w:r w:rsidRPr="00456738">
        <w:rPr>
          <w:rFonts w:ascii="Ebrima" w:eastAsia="Times New Roman" w:hAnsi="Ebrima" w:cs="Times New Roman"/>
          <w:color w:val="000000"/>
          <w:sz w:val="24"/>
          <w:szCs w:val="24"/>
          <w:lang w:eastAsia="es-CL"/>
        </w:rPr>
        <w:t>), propietaria del terreno donde se materializar</w:t>
      </w:r>
      <w:r w:rsidRPr="00456738">
        <w:rPr>
          <w:rFonts w:ascii="Ebrima" w:eastAsia="Times New Roman" w:hAnsi="Ebrima" w:cs="Ebrima"/>
          <w:color w:val="000000"/>
          <w:sz w:val="24"/>
          <w:szCs w:val="24"/>
          <w:lang w:eastAsia="es-CL"/>
        </w:rPr>
        <w:t>á</w:t>
      </w:r>
      <w:r w:rsidRPr="00456738">
        <w:rPr>
          <w:rFonts w:ascii="Ebrima" w:eastAsia="Times New Roman" w:hAnsi="Ebrima" w:cs="Times New Roman"/>
          <w:color w:val="000000"/>
          <w:sz w:val="24"/>
          <w:szCs w:val="24"/>
          <w:lang w:eastAsia="es-CL"/>
        </w:rPr>
        <w:t xml:space="preserve"> el proyecto denominado </w:t>
      </w:r>
      <w:r w:rsidRPr="00456738">
        <w:rPr>
          <w:rFonts w:ascii="Ebrima" w:eastAsia="Times New Roman" w:hAnsi="Ebrima" w:cs="Ebrima"/>
          <w:color w:val="000000"/>
          <w:sz w:val="24"/>
          <w:szCs w:val="24"/>
          <w:lang w:eastAsia="es-CL"/>
        </w:rPr>
        <w:t>¨</w:t>
      </w:r>
      <w:r w:rsidRPr="00456738">
        <w:rPr>
          <w:rFonts w:ascii="Ebrima" w:eastAsia="Times New Roman" w:hAnsi="Ebrima" w:cs="Times New Roman"/>
          <w:color w:val="000000"/>
          <w:sz w:val="24"/>
          <w:szCs w:val="24"/>
          <w:lang w:eastAsia="es-CL"/>
        </w:rPr>
        <w:t xml:space="preserve"> [</w:t>
      </w:r>
      <w:r w:rsidRPr="00456738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●</w:t>
      </w:r>
      <w:r w:rsidRPr="00456738">
        <w:rPr>
          <w:rFonts w:ascii="Ebrima" w:eastAsia="Times New Roman" w:hAnsi="Ebrima" w:cs="Times New Roman"/>
          <w:color w:val="000000"/>
          <w:sz w:val="24"/>
          <w:szCs w:val="24"/>
          <w:lang w:eastAsia="es-CL"/>
        </w:rPr>
        <w:t>]</w:t>
      </w:r>
      <w:r w:rsidRPr="00456738">
        <w:rPr>
          <w:rFonts w:ascii="Ebrima" w:eastAsia="Times New Roman" w:hAnsi="Ebrima" w:cs="Ebrima"/>
          <w:color w:val="000000"/>
          <w:sz w:val="24"/>
          <w:szCs w:val="24"/>
          <w:lang w:eastAsia="es-CL"/>
        </w:rPr>
        <w:t>”</w:t>
      </w:r>
      <w:r w:rsidRPr="00456738">
        <w:rPr>
          <w:rFonts w:ascii="Ebrima" w:eastAsia="Times New Roman" w:hAnsi="Ebrima" w:cs="Times New Roman"/>
          <w:color w:val="000000"/>
          <w:sz w:val="24"/>
          <w:szCs w:val="24"/>
          <w:lang w:eastAsia="es-CL"/>
        </w:rPr>
        <w:t>, contratar</w:t>
      </w:r>
      <w:r w:rsidRPr="00456738">
        <w:rPr>
          <w:rFonts w:ascii="Ebrima" w:eastAsia="Times New Roman" w:hAnsi="Ebrima" w:cs="Ebrima"/>
          <w:color w:val="000000"/>
          <w:sz w:val="24"/>
          <w:szCs w:val="24"/>
          <w:lang w:eastAsia="es-CL"/>
        </w:rPr>
        <w:t>á</w:t>
      </w:r>
      <w:r w:rsidRPr="00456738">
        <w:rPr>
          <w:rFonts w:ascii="Ebrima" w:eastAsia="Times New Roman" w:hAnsi="Ebrima" w:cs="Times New Roman"/>
          <w:color w:val="000000"/>
          <w:sz w:val="24"/>
          <w:szCs w:val="24"/>
          <w:lang w:eastAsia="es-CL"/>
        </w:rPr>
        <w:t xml:space="preserve"> el desarrollo y construcci</w:t>
      </w:r>
      <w:r w:rsidRPr="00456738">
        <w:rPr>
          <w:rFonts w:ascii="Ebrima" w:eastAsia="Times New Roman" w:hAnsi="Ebrima" w:cs="Ebrima"/>
          <w:color w:val="000000"/>
          <w:sz w:val="24"/>
          <w:szCs w:val="24"/>
          <w:lang w:eastAsia="es-CL"/>
        </w:rPr>
        <w:t>ó</w:t>
      </w:r>
      <w:r w:rsidRPr="00456738">
        <w:rPr>
          <w:rFonts w:ascii="Ebrima" w:eastAsia="Times New Roman" w:hAnsi="Ebrima" w:cs="Times New Roman"/>
          <w:color w:val="000000"/>
          <w:sz w:val="24"/>
          <w:szCs w:val="24"/>
          <w:lang w:eastAsia="es-CL"/>
        </w:rPr>
        <w:t>n del mismo, mediante licitaci</w:t>
      </w:r>
      <w:r w:rsidRPr="00456738">
        <w:rPr>
          <w:rFonts w:ascii="Ebrima" w:eastAsia="Times New Roman" w:hAnsi="Ebrima" w:cs="Ebrima"/>
          <w:color w:val="000000"/>
          <w:sz w:val="24"/>
          <w:szCs w:val="24"/>
          <w:lang w:eastAsia="es-CL"/>
        </w:rPr>
        <w:t>ó</w:t>
      </w:r>
      <w:r w:rsidRPr="00456738">
        <w:rPr>
          <w:rFonts w:ascii="Ebrima" w:eastAsia="Times New Roman" w:hAnsi="Ebrima" w:cs="Times New Roman"/>
          <w:color w:val="000000"/>
          <w:sz w:val="24"/>
          <w:szCs w:val="24"/>
          <w:lang w:eastAsia="es-CL"/>
        </w:rPr>
        <w:t xml:space="preserve">n privada, en adelante el </w:t>
      </w:r>
      <w:r w:rsidRPr="00456738">
        <w:rPr>
          <w:rFonts w:ascii="Ebrima" w:eastAsia="Times New Roman" w:hAnsi="Ebrima" w:cs="Ebrima"/>
          <w:color w:val="000000"/>
          <w:sz w:val="24"/>
          <w:szCs w:val="24"/>
          <w:lang w:eastAsia="es-CL"/>
        </w:rPr>
        <w:t>“</w:t>
      </w:r>
      <w:r w:rsidRPr="00456738">
        <w:rPr>
          <w:rFonts w:ascii="Ebrima" w:eastAsia="Times New Roman" w:hAnsi="Ebrima" w:cs="Times New Roman"/>
          <w:color w:val="000000"/>
          <w:sz w:val="24"/>
          <w:szCs w:val="24"/>
          <w:u w:val="single"/>
          <w:lang w:eastAsia="es-CL"/>
        </w:rPr>
        <w:t>Proyecto</w:t>
      </w:r>
      <w:r w:rsidRPr="00456738">
        <w:rPr>
          <w:rFonts w:ascii="Ebrima" w:eastAsia="Times New Roman" w:hAnsi="Ebrima" w:cs="Times New Roman"/>
          <w:color w:val="000000"/>
          <w:sz w:val="24"/>
          <w:szCs w:val="24"/>
          <w:lang w:eastAsia="es-CL"/>
        </w:rPr>
        <w:t>”.</w:t>
      </w:r>
    </w:p>
    <w:p w14:paraId="35940E26" w14:textId="77777777" w:rsidR="00456738" w:rsidRPr="00456738" w:rsidRDefault="00456738" w:rsidP="00456738">
      <w:pPr>
        <w:spacing w:after="0" w:line="240" w:lineRule="auto"/>
        <w:rPr>
          <w:rFonts w:ascii="Ebrima" w:eastAsia="Times New Roman" w:hAnsi="Ebrima" w:cs="Times New Roman"/>
          <w:sz w:val="24"/>
          <w:szCs w:val="24"/>
          <w:lang w:eastAsia="es-CL"/>
        </w:rPr>
      </w:pPr>
    </w:p>
    <w:p w14:paraId="0BEFA23F" w14:textId="77777777" w:rsidR="00456738" w:rsidRPr="00456738" w:rsidRDefault="00456738" w:rsidP="00456738">
      <w:pPr>
        <w:spacing w:after="0" w:line="240" w:lineRule="auto"/>
        <w:ind w:right="192"/>
        <w:jc w:val="both"/>
        <w:rPr>
          <w:rFonts w:ascii="Ebrima" w:eastAsia="Times New Roman" w:hAnsi="Ebrima" w:cs="Times New Roman"/>
          <w:sz w:val="24"/>
          <w:szCs w:val="24"/>
          <w:lang w:eastAsia="es-CL"/>
        </w:rPr>
      </w:pPr>
      <w:r w:rsidRPr="00456738">
        <w:rPr>
          <w:rFonts w:ascii="Ebrima" w:eastAsia="Times New Roman" w:hAnsi="Ebrima" w:cs="Times New Roman"/>
          <w:color w:val="000000"/>
          <w:sz w:val="24"/>
          <w:szCs w:val="24"/>
          <w:lang w:eastAsia="es-CL"/>
        </w:rPr>
        <w:t>La licitación se regirá por estas Bases Administrativas Especiales, las Bases Administrativas Generales, el Reglamento Especial de Contratación y  de acuerdo a los planos del anteproyecto de arquitectura aprobado /o que se aprobarán/  en la Dirección de Obras Municipales de [</w:t>
      </w:r>
      <w:r w:rsidRPr="00456738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●</w:t>
      </w:r>
      <w:r w:rsidRPr="00456738">
        <w:rPr>
          <w:rFonts w:ascii="Ebrima" w:eastAsia="Times New Roman" w:hAnsi="Ebrima" w:cs="Times New Roman"/>
          <w:color w:val="000000"/>
          <w:sz w:val="24"/>
          <w:szCs w:val="24"/>
          <w:lang w:eastAsia="es-CL"/>
        </w:rPr>
        <w:t>], especificaciones técnicas y demás documentos técnicos que se acompañan.</w:t>
      </w:r>
    </w:p>
    <w:p w14:paraId="03300795" w14:textId="77777777" w:rsidR="00456738" w:rsidRPr="00456738" w:rsidRDefault="00456738" w:rsidP="00456738">
      <w:pPr>
        <w:spacing w:after="0" w:line="240" w:lineRule="auto"/>
        <w:rPr>
          <w:rFonts w:ascii="Ebrima" w:eastAsia="Times New Roman" w:hAnsi="Ebrima" w:cs="Times New Roman"/>
          <w:sz w:val="24"/>
          <w:szCs w:val="24"/>
          <w:lang w:eastAsia="es-CL"/>
        </w:rPr>
      </w:pPr>
    </w:p>
    <w:p w14:paraId="649F978C" w14:textId="77777777" w:rsidR="00456738" w:rsidRPr="00456738" w:rsidRDefault="00456738" w:rsidP="00456738">
      <w:pPr>
        <w:spacing w:after="0" w:line="240" w:lineRule="auto"/>
        <w:ind w:right="192"/>
        <w:jc w:val="both"/>
        <w:rPr>
          <w:rFonts w:ascii="Ebrima" w:eastAsia="Times New Roman" w:hAnsi="Ebrima" w:cs="Times New Roman"/>
          <w:sz w:val="24"/>
          <w:szCs w:val="24"/>
          <w:lang w:eastAsia="es-CL"/>
        </w:rPr>
      </w:pPr>
      <w:r w:rsidRPr="00456738">
        <w:rPr>
          <w:rFonts w:ascii="Ebrima" w:eastAsia="Times New Roman" w:hAnsi="Ebrima" w:cs="Times New Roman"/>
          <w:color w:val="000000"/>
          <w:sz w:val="24"/>
          <w:szCs w:val="24"/>
          <w:lang w:eastAsia="es-CL"/>
        </w:rPr>
        <w:t>Para los efectos anteriores, se ha redactado un reglamento que indica la forma como se contratará el desarrollo técnico y coordinación del Proyecto. </w:t>
      </w:r>
    </w:p>
    <w:p w14:paraId="5985CD72" w14:textId="77777777" w:rsidR="00456738" w:rsidRPr="00456738" w:rsidRDefault="00456738" w:rsidP="00456738">
      <w:pPr>
        <w:spacing w:after="0" w:line="240" w:lineRule="auto"/>
        <w:rPr>
          <w:rFonts w:ascii="Ebrima" w:eastAsia="Times New Roman" w:hAnsi="Ebrima" w:cs="Times New Roman"/>
          <w:sz w:val="24"/>
          <w:szCs w:val="24"/>
          <w:lang w:eastAsia="es-CL"/>
        </w:rPr>
      </w:pPr>
    </w:p>
    <w:p w14:paraId="3B32472B" w14:textId="77777777" w:rsidR="0024519E" w:rsidRDefault="00456738" w:rsidP="00456738">
      <w:pPr>
        <w:spacing w:after="0" w:line="240" w:lineRule="auto"/>
        <w:ind w:right="192"/>
        <w:jc w:val="both"/>
        <w:rPr>
          <w:rFonts w:ascii="Ebrima" w:eastAsia="Times New Roman" w:hAnsi="Ebrima" w:cs="Times New Roman"/>
          <w:color w:val="000000"/>
          <w:sz w:val="24"/>
          <w:szCs w:val="24"/>
          <w:lang w:eastAsia="es-CL"/>
        </w:rPr>
      </w:pPr>
      <w:r w:rsidRPr="00456738">
        <w:rPr>
          <w:rFonts w:ascii="Ebrima" w:eastAsia="Times New Roman" w:hAnsi="Ebrima" w:cs="Times New Roman"/>
          <w:color w:val="000000"/>
          <w:sz w:val="24"/>
          <w:szCs w:val="24"/>
          <w:lang w:eastAsia="es-CL"/>
        </w:rPr>
        <w:t xml:space="preserve">En general, el proceso de licitación consta de 3 hitos importantes, el primero se trata una precalificación de los oferentes; en segundo término, una selección de la mejor oferta con una determinación de un precio donde los proponentes presentarán un valor preliminar. En base a esta oferta la mandante elegirá a un proponente, quienes firmarán un convenio de desarrollo y se encargarán en conjunto de efectuar el desarrollo técnico completo del proyecto y un presupuesto definitivo. Si la mandante y la empresa constructora han acordado el valor y plazo definitivo, se firmará un contrato de construcción bajo la modalidad de Suma Alzada por la construcción del mismo, si no hay acuerdo de precio, se desestimará </w:t>
      </w:r>
    </w:p>
    <w:p w14:paraId="5F9AA4E0" w14:textId="77777777" w:rsidR="0024519E" w:rsidRDefault="0024519E" w:rsidP="00456738">
      <w:pPr>
        <w:spacing w:after="0" w:line="240" w:lineRule="auto"/>
        <w:ind w:right="192"/>
        <w:jc w:val="both"/>
        <w:rPr>
          <w:rFonts w:ascii="Ebrima" w:eastAsia="Times New Roman" w:hAnsi="Ebrima" w:cs="Times New Roman"/>
          <w:color w:val="000000"/>
          <w:sz w:val="24"/>
          <w:szCs w:val="24"/>
          <w:lang w:eastAsia="es-CL"/>
        </w:rPr>
      </w:pPr>
    </w:p>
    <w:p w14:paraId="7D277B5B" w14:textId="12E112CB" w:rsidR="00456738" w:rsidRPr="00456738" w:rsidRDefault="00456738" w:rsidP="00456738">
      <w:pPr>
        <w:spacing w:after="0" w:line="240" w:lineRule="auto"/>
        <w:ind w:right="192"/>
        <w:jc w:val="both"/>
        <w:rPr>
          <w:rFonts w:ascii="Ebrima" w:eastAsia="Times New Roman" w:hAnsi="Ebrima" w:cs="Times New Roman"/>
          <w:sz w:val="24"/>
          <w:szCs w:val="24"/>
          <w:lang w:eastAsia="es-CL"/>
        </w:rPr>
      </w:pPr>
      <w:r w:rsidRPr="00456738">
        <w:rPr>
          <w:rFonts w:ascii="Ebrima" w:eastAsia="Times New Roman" w:hAnsi="Ebrima" w:cs="Times New Roman"/>
          <w:color w:val="000000"/>
          <w:sz w:val="24"/>
          <w:szCs w:val="24"/>
          <w:lang w:eastAsia="es-CL"/>
        </w:rPr>
        <w:t>la oferta para iniciar otro proceso de licitación, sin ulterior responsabilidad para la licitante.</w:t>
      </w:r>
    </w:p>
    <w:p w14:paraId="6EB4564E" w14:textId="77777777" w:rsidR="00456738" w:rsidRPr="00456738" w:rsidRDefault="00456738" w:rsidP="00456738">
      <w:pPr>
        <w:spacing w:before="240" w:after="60" w:line="240" w:lineRule="auto"/>
        <w:ind w:right="192"/>
        <w:jc w:val="both"/>
        <w:outlineLvl w:val="0"/>
        <w:rPr>
          <w:rFonts w:ascii="Ebrima" w:eastAsia="Times New Roman" w:hAnsi="Ebrima" w:cs="Times New Roman"/>
          <w:b/>
          <w:bCs/>
          <w:kern w:val="36"/>
          <w:sz w:val="48"/>
          <w:szCs w:val="48"/>
          <w:lang w:eastAsia="es-CL"/>
        </w:rPr>
      </w:pPr>
      <w:r w:rsidRPr="00456738">
        <w:rPr>
          <w:rFonts w:ascii="Ebrima" w:eastAsia="Times New Roman" w:hAnsi="Ebrima" w:cs="Times New Roman"/>
          <w:b/>
          <w:bCs/>
          <w:color w:val="000000"/>
          <w:kern w:val="36"/>
          <w:sz w:val="24"/>
          <w:szCs w:val="24"/>
          <w:lang w:eastAsia="es-CL"/>
        </w:rPr>
        <w:t>B.  PROYECTO. </w:t>
      </w:r>
    </w:p>
    <w:p w14:paraId="175FDF1B" w14:textId="77777777" w:rsidR="00456738" w:rsidRPr="00456738" w:rsidRDefault="00456738" w:rsidP="00456738">
      <w:pPr>
        <w:spacing w:after="0" w:line="240" w:lineRule="auto"/>
        <w:rPr>
          <w:rFonts w:ascii="Ebrima" w:eastAsia="Times New Roman" w:hAnsi="Ebrima" w:cs="Times New Roman"/>
          <w:sz w:val="24"/>
          <w:szCs w:val="24"/>
          <w:lang w:eastAsia="es-CL"/>
        </w:rPr>
      </w:pPr>
    </w:p>
    <w:p w14:paraId="53FED085" w14:textId="77777777" w:rsidR="00456738" w:rsidRPr="00456738" w:rsidRDefault="00456738" w:rsidP="00456738">
      <w:pPr>
        <w:spacing w:after="0" w:line="240" w:lineRule="auto"/>
        <w:jc w:val="both"/>
        <w:rPr>
          <w:rFonts w:ascii="Ebrima" w:eastAsia="Times New Roman" w:hAnsi="Ebrima" w:cs="Times New Roman"/>
          <w:sz w:val="24"/>
          <w:szCs w:val="24"/>
          <w:lang w:eastAsia="es-CL"/>
        </w:rPr>
      </w:pPr>
      <w:r w:rsidRPr="00456738">
        <w:rPr>
          <w:rFonts w:ascii="Ebrima" w:eastAsia="Times New Roman" w:hAnsi="Ebrima" w:cs="Times New Roman"/>
          <w:i/>
          <w:iCs/>
          <w:color w:val="000000"/>
          <w:lang w:eastAsia="es-CL"/>
        </w:rPr>
        <w:t>[SE UTILIZARÁN EL MODELO DE BASES ADMINISTRATIVAS GENERALES PARA LA EJECUCIÓN DE OBRAS DE EDIFICACIÓN CONFECCIONADAS POR LA CAMARA CHILENA DE LA CONSTRUCCION EN MAYO 2007).</w:t>
      </w:r>
      <w:r w:rsidRPr="00456738">
        <w:rPr>
          <w:rFonts w:ascii="Ebrima" w:eastAsia="Times New Roman" w:hAnsi="Ebrima" w:cs="Times New Roman"/>
          <w:color w:val="000000"/>
          <w:lang w:eastAsia="es-CL"/>
        </w:rPr>
        <w:t> </w:t>
      </w:r>
    </w:p>
    <w:p w14:paraId="7192639E" w14:textId="77777777" w:rsidR="00EB5B4B" w:rsidRDefault="00EB5B4B"/>
    <w:sectPr w:rsidR="00EB5B4B" w:rsidSect="006E3925">
      <w:headerReference w:type="default" r:id="rId8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DE4EE1" w14:textId="77777777" w:rsidR="00687BE4" w:rsidRDefault="00687BE4" w:rsidP="00725DA0">
      <w:pPr>
        <w:spacing w:after="0" w:line="240" w:lineRule="auto"/>
      </w:pPr>
      <w:r>
        <w:separator/>
      </w:r>
    </w:p>
  </w:endnote>
  <w:endnote w:type="continuationSeparator" w:id="0">
    <w:p w14:paraId="01843826" w14:textId="77777777" w:rsidR="00687BE4" w:rsidRDefault="00687BE4" w:rsidP="00725D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Poppins">
    <w:altName w:val="MV Boli"/>
    <w:panose1 w:val="00000500000000000000"/>
    <w:charset w:val="4D"/>
    <w:family w:val="auto"/>
    <w:notTrueType/>
    <w:pitch w:val="variable"/>
    <w:sig w:usb0="00008007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AA99D5" w14:textId="77777777" w:rsidR="00687BE4" w:rsidRDefault="00687BE4" w:rsidP="00725DA0">
      <w:pPr>
        <w:spacing w:after="0" w:line="240" w:lineRule="auto"/>
      </w:pPr>
      <w:r>
        <w:separator/>
      </w:r>
    </w:p>
  </w:footnote>
  <w:footnote w:type="continuationSeparator" w:id="0">
    <w:p w14:paraId="3A9DB21B" w14:textId="77777777" w:rsidR="00687BE4" w:rsidRDefault="00687BE4" w:rsidP="00725D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919A6" w14:textId="77777777" w:rsidR="00725DA0" w:rsidRDefault="006E3925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F3F4F7" wp14:editId="480982EB">
              <wp:simplePos x="0" y="0"/>
              <wp:positionH relativeFrom="margin">
                <wp:posOffset>-1617345</wp:posOffset>
              </wp:positionH>
              <wp:positionV relativeFrom="paragraph">
                <wp:posOffset>4131945</wp:posOffset>
              </wp:positionV>
              <wp:extent cx="8857891" cy="1184275"/>
              <wp:effectExtent l="0" t="2324100" r="0" b="2320925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9573292">
                        <a:off x="0" y="0"/>
                        <a:ext cx="8857891" cy="1184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D1F9780" w14:textId="77777777" w:rsidR="006E3925" w:rsidRPr="005B6587" w:rsidRDefault="006E3925" w:rsidP="006E3925">
                          <w:pPr>
                            <w:pStyle w:val="Encabezado"/>
                            <w:jc w:val="center"/>
                            <w:rPr>
                              <w:b/>
                              <w:color w:val="A5A5A5" w:themeColor="accent3"/>
                              <w:sz w:val="96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matte">
                                <w14:bevelT w14:w="63500" w14:h="12700" w14:prst="angle"/>
                                <w14:contourClr>
                                  <w14:schemeClr w14:val="bg1">
                                    <w14:lumMod w14:val="65000"/>
                                  </w14:schemeClr>
                                </w14:contourClr>
                              </w14:props3d>
                            </w:rPr>
                          </w:pPr>
                          <w:r w:rsidRPr="005B6587">
                            <w:rPr>
                              <w:b/>
                              <w:color w:val="A5A5A5" w:themeColor="accent3"/>
                              <w:sz w:val="96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matte">
                                <w14:bevelT w14:w="63500" w14:h="12700" w14:prst="angle"/>
                                <w14:contourClr>
                                  <w14:schemeClr w14:val="bg1">
                                    <w14:lumMod w14:val="65000"/>
                                  </w14:schemeClr>
                                </w14:contourClr>
                              </w14:props3d>
                            </w:rPr>
                            <w:t>Documento en Borrador</w:t>
                          </w:r>
                        </w:p>
                        <w:p w14:paraId="1003CE36" w14:textId="77777777" w:rsidR="006E3925" w:rsidRPr="005B6587" w:rsidRDefault="006E3925" w:rsidP="006E3925">
                          <w:pPr>
                            <w:pStyle w:val="Encabezado"/>
                            <w:tabs>
                              <w:tab w:val="center" w:pos="4252"/>
                              <w:tab w:val="right" w:pos="8504"/>
                            </w:tabs>
                            <w:jc w:val="center"/>
                            <w:rPr>
                              <w:b/>
                              <w:color w:val="A5A5A5" w:themeColor="accent3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matte">
                                <w14:bevelT w14:w="63500" w14:h="12700" w14:prst="angle"/>
                                <w14:contourClr>
                                  <w14:schemeClr w14:val="bg1">
                                    <w14:lumMod w14:val="65000"/>
                                  </w14:schemeClr>
                                </w14:contourClr>
                              </w14:props3d>
                            </w:rPr>
                          </w:pPr>
                          <w:r w:rsidRPr="005B6587">
                            <w:rPr>
                              <w:b/>
                              <w:color w:val="A5A5A5" w:themeColor="accent3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matte">
                                <w14:bevelT w14:w="63500" w14:h="12700" w14:prst="angle"/>
                                <w14:contourClr>
                                  <w14:schemeClr w14:val="bg1">
                                    <w14:lumMod w14:val="65000"/>
                                  </w14:schemeClr>
                                </w14:contourClr>
                              </w14:props3d>
                            </w:rPr>
                            <w:t>Documento de Circulación restringida solo con fines pedagógicos.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F3F4F7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7" type="#_x0000_t202" style="position:absolute;margin-left:-127.35pt;margin-top:325.35pt;width:697.45pt;height:93.25pt;rotation:-2213706fd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" filled="f" stroked="f">
              <v:textbox>
                <w:txbxContent>
                  <w:p w14:paraId="0D1F9780" w14:textId="77777777" w:rsidR="006E3925" w:rsidRPr="005B6587" w:rsidRDefault="006E3925" w:rsidP="006E3925">
                    <w:pPr>
                      <w:pStyle w:val="Encabezado"/>
                      <w:jc w:val="center"/>
                      <w:rPr>
                        <w:b/>
                        <w:color w:val="A5A5A5" w:themeColor="accent3"/>
                        <w:sz w:val="96"/>
                        <w:szCs w:val="7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props3d w14:extrusionH="57150" w14:contourW="0" w14:prstMaterial="matte">
                          <w14:bevelT w14:w="63500" w14:h="12700" w14:prst="angle"/>
                          <w14:contourClr>
                            <w14:schemeClr w14:val="bg1">
                              <w14:lumMod w14:val="65000"/>
                            </w14:schemeClr>
                          </w14:contourClr>
                        </w14:props3d>
                      </w:rPr>
                    </w:pPr>
                    <w:r w:rsidRPr="005B6587">
                      <w:rPr>
                        <w:b/>
                        <w:color w:val="A5A5A5" w:themeColor="accent3"/>
                        <w:sz w:val="96"/>
                        <w:szCs w:val="7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props3d w14:extrusionH="57150" w14:contourW="0" w14:prstMaterial="matte">
                          <w14:bevelT w14:w="63500" w14:h="12700" w14:prst="angle"/>
                          <w14:contourClr>
                            <w14:schemeClr w14:val="bg1">
                              <w14:lumMod w14:val="65000"/>
                            </w14:schemeClr>
                          </w14:contourClr>
                        </w14:props3d>
                      </w:rPr>
                      <w:t>Documento en Borrador</w:t>
                    </w:r>
                  </w:p>
                  <w:p w14:paraId="1003CE36" w14:textId="77777777" w:rsidR="006E3925" w:rsidRPr="005B6587" w:rsidRDefault="006E3925" w:rsidP="006E3925">
                    <w:pPr>
                      <w:pStyle w:val="Encabezado"/>
                      <w:tabs>
                        <w:tab w:val="center" w:pos="4252"/>
                        <w:tab w:val="right" w:pos="8504"/>
                      </w:tabs>
                      <w:jc w:val="center"/>
                      <w:rPr>
                        <w:b/>
                        <w:color w:val="A5A5A5" w:themeColor="accent3"/>
                        <w:szCs w:val="7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props3d w14:extrusionH="57150" w14:contourW="0" w14:prstMaterial="matte">
                          <w14:bevelT w14:w="63500" w14:h="12700" w14:prst="angle"/>
                          <w14:contourClr>
                            <w14:schemeClr w14:val="bg1">
                              <w14:lumMod w14:val="65000"/>
                            </w14:schemeClr>
                          </w14:contourClr>
                        </w14:props3d>
                      </w:rPr>
                    </w:pPr>
                    <w:r w:rsidRPr="005B6587">
                      <w:rPr>
                        <w:b/>
                        <w:color w:val="A5A5A5" w:themeColor="accent3"/>
                        <w:szCs w:val="7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props3d w14:extrusionH="57150" w14:contourW="0" w14:prstMaterial="matte">
                          <w14:bevelT w14:w="63500" w14:h="12700" w14:prst="angle"/>
                          <w14:contourClr>
                            <w14:schemeClr w14:val="bg1">
                              <w14:lumMod w14:val="65000"/>
                            </w14:schemeClr>
                          </w14:contourClr>
                        </w14:props3d>
                      </w:rPr>
                      <w:t>Documento de Circulación restringida solo con fines pedagógicos.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725DA0" w:rsidRPr="005B6587">
      <w:rPr>
        <w:noProof/>
      </w:rPr>
      <w:drawing>
        <wp:inline distT="0" distB="0" distL="0" distR="0" wp14:anchorId="2FF04D62" wp14:editId="7FB6D378">
          <wp:extent cx="1335182" cy="412645"/>
          <wp:effectExtent l="0" t="0" r="0" b="0"/>
          <wp:docPr id="14" name="Google Shape;81;g118f128beb2_1_16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Google Shape;81;g118f128beb2_1_164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5182" cy="412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6738"/>
    <w:rsid w:val="0001000E"/>
    <w:rsid w:val="0024519E"/>
    <w:rsid w:val="00456738"/>
    <w:rsid w:val="005C6185"/>
    <w:rsid w:val="00687BE4"/>
    <w:rsid w:val="006E3925"/>
    <w:rsid w:val="00725DA0"/>
    <w:rsid w:val="00934D6D"/>
    <w:rsid w:val="00EB5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2E8B8A"/>
  <w15:chartTrackingRefBased/>
  <w15:docId w15:val="{DAE2CBD3-92E4-460D-AE34-4EFB074BF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CL"/>
    </w:rPr>
  </w:style>
  <w:style w:type="paragraph" w:styleId="Ttulo1">
    <w:name w:val="heading 1"/>
    <w:basedOn w:val="Normal"/>
    <w:link w:val="Ttulo1Car"/>
    <w:uiPriority w:val="9"/>
    <w:qFormat/>
    <w:rsid w:val="0045673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56738"/>
    <w:rPr>
      <w:rFonts w:ascii="Times New Roman" w:eastAsia="Times New Roman" w:hAnsi="Times New Roman" w:cs="Times New Roman"/>
      <w:b/>
      <w:bCs/>
      <w:kern w:val="36"/>
      <w:sz w:val="48"/>
      <w:szCs w:val="48"/>
      <w:lang w:val="es-CL" w:eastAsia="es-CL"/>
    </w:rPr>
  </w:style>
  <w:style w:type="paragraph" w:styleId="NormalWeb">
    <w:name w:val="Normal (Web)"/>
    <w:basedOn w:val="Normal"/>
    <w:uiPriority w:val="99"/>
    <w:unhideWhenUsed/>
    <w:rsid w:val="004567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apple-tab-span">
    <w:name w:val="apple-tab-span"/>
    <w:basedOn w:val="Fuentedeprrafopredeter"/>
    <w:rsid w:val="00456738"/>
  </w:style>
  <w:style w:type="paragraph" w:styleId="Encabezado">
    <w:name w:val="header"/>
    <w:basedOn w:val="Normal"/>
    <w:link w:val="EncabezadoCar"/>
    <w:uiPriority w:val="99"/>
    <w:unhideWhenUsed/>
    <w:rsid w:val="00725D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25DA0"/>
    <w:rPr>
      <w:lang w:val="es-CL"/>
    </w:rPr>
  </w:style>
  <w:style w:type="paragraph" w:styleId="Piedepgina">
    <w:name w:val="footer"/>
    <w:basedOn w:val="Normal"/>
    <w:link w:val="PiedepginaCar"/>
    <w:uiPriority w:val="99"/>
    <w:unhideWhenUsed/>
    <w:rsid w:val="00725D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25DA0"/>
    <w:rPr>
      <w:lang w:val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39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3925"/>
    <w:rPr>
      <w:rFonts w:ascii="Segoe UI" w:hAnsi="Segoe UI" w:cs="Segoe UI"/>
      <w:sz w:val="18"/>
      <w:szCs w:val="18"/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188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301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Luis Jimenez</dc:creator>
  <cp:keywords/>
  <dc:description/>
  <cp:lastModifiedBy>Microsoft Office User</cp:lastModifiedBy>
  <cp:revision>3</cp:revision>
  <cp:lastPrinted>2022-06-14T22:13:00Z</cp:lastPrinted>
  <dcterms:created xsi:type="dcterms:W3CDTF">2022-06-14T21:04:00Z</dcterms:created>
  <dcterms:modified xsi:type="dcterms:W3CDTF">2022-11-09T20:50:00Z</dcterms:modified>
</cp:coreProperties>
</file>